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BD" w:rsidRPr="005C52AB" w:rsidRDefault="008262BD" w:rsidP="008262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2A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8262BD" w:rsidRDefault="00C01A44" w:rsidP="008262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Арт. </w:t>
      </w:r>
      <w:r w:rsidRPr="00C01A44">
        <w:rPr>
          <w:rFonts w:ascii="Times New Roman" w:hAnsi="Times New Roman" w:cs="Times New Roman"/>
          <w:b/>
          <w:sz w:val="28"/>
          <w:szCs w:val="28"/>
        </w:rPr>
        <w:t>10008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262BD" w:rsidRPr="005C52AB">
        <w:rPr>
          <w:rFonts w:ascii="Times New Roman" w:hAnsi="Times New Roman" w:cs="Times New Roman"/>
          <w:b/>
          <w:sz w:val="28"/>
          <w:szCs w:val="28"/>
        </w:rPr>
        <w:t xml:space="preserve">Блок питания и управления </w:t>
      </w:r>
      <w:proofErr w:type="spellStart"/>
      <w:r w:rsidR="008262BD" w:rsidRPr="005C52AB">
        <w:rPr>
          <w:rFonts w:ascii="Times New Roman" w:hAnsi="Times New Roman" w:cs="Times New Roman"/>
          <w:b/>
          <w:sz w:val="28"/>
          <w:szCs w:val="28"/>
        </w:rPr>
        <w:t>Эндодез</w:t>
      </w:r>
      <w:proofErr w:type="spellEnd"/>
      <w:proofErr w:type="gramStart"/>
      <w:r w:rsidR="008262BD" w:rsidRPr="005C52AB">
        <w:rPr>
          <w:rFonts w:ascii="Times New Roman" w:hAnsi="Times New Roman" w:cs="Times New Roman"/>
          <w:b/>
          <w:sz w:val="28"/>
          <w:szCs w:val="28"/>
        </w:rPr>
        <w:t>-</w:t>
      </w:r>
      <w:r w:rsidR="006F3215" w:rsidRPr="005C52AB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8262BD" w:rsidRPr="005C52AB">
        <w:rPr>
          <w:rFonts w:ascii="Times New Roman" w:hAnsi="Times New Roman" w:cs="Times New Roman"/>
          <w:b/>
          <w:sz w:val="28"/>
          <w:szCs w:val="28"/>
        </w:rPr>
        <w:t>КРОНТ</w:t>
      </w:r>
      <w:r w:rsidR="006F3215" w:rsidRPr="005C52AB">
        <w:rPr>
          <w:rFonts w:ascii="Times New Roman" w:hAnsi="Times New Roman" w:cs="Times New Roman"/>
          <w:b/>
          <w:sz w:val="28"/>
          <w:szCs w:val="28"/>
        </w:rPr>
        <w:t>»</w:t>
      </w:r>
    </w:p>
    <w:p w:rsidR="005E111A" w:rsidRPr="00071652" w:rsidRDefault="005E111A" w:rsidP="005E11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1D2F">
        <w:rPr>
          <w:rFonts w:ascii="Times New Roman" w:hAnsi="Times New Roman" w:cs="Times New Roman"/>
          <w:color w:val="334059"/>
          <w:sz w:val="26"/>
          <w:szCs w:val="26"/>
          <w:shd w:val="clear" w:color="auto" w:fill="FFFFFF"/>
        </w:rPr>
        <w:t xml:space="preserve">ОКПД 2   - </w:t>
      </w:r>
      <w:r w:rsidR="00071652" w:rsidRPr="0007165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27.33.13.16</w:t>
      </w:r>
      <w:bookmarkStart w:id="0" w:name="_GoBack"/>
      <w:bookmarkEnd w:id="0"/>
      <w:r w:rsidR="00071652" w:rsidRPr="0007165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0</w:t>
      </w:r>
      <w:r w:rsidR="00071652" w:rsidRPr="00071652">
        <w:rPr>
          <w:rFonts w:ascii="Times New Roman" w:hAnsi="Times New Roman" w:cs="Times New Roman"/>
          <w:color w:val="1A1A1A"/>
          <w:sz w:val="24"/>
          <w:szCs w:val="24"/>
        </w:rPr>
        <w:br/>
      </w:r>
      <w:r w:rsidR="00071652" w:rsidRPr="0007165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Аппараты электрические для управления электротехническими установками, кроме</w:t>
      </w:r>
      <w:r w:rsidR="00071652" w:rsidRPr="00071652">
        <w:rPr>
          <w:rFonts w:ascii="Times New Roman" w:hAnsi="Times New Roman" w:cs="Times New Roman"/>
          <w:color w:val="1A1A1A"/>
          <w:sz w:val="24"/>
          <w:szCs w:val="24"/>
        </w:rPr>
        <w:br/>
      </w:r>
      <w:r w:rsidR="00071652" w:rsidRPr="0007165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контакторов и пускателей электромагнитных, реле управления и защиты</w:t>
      </w: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1560"/>
        <w:gridCol w:w="4878"/>
        <w:gridCol w:w="3308"/>
      </w:tblGrid>
      <w:tr w:rsidR="005E111A" w:rsidRPr="00E21D2F" w:rsidTr="00A165F0">
        <w:trPr>
          <w:trHeight w:val="21"/>
        </w:trPr>
        <w:tc>
          <w:tcPr>
            <w:tcW w:w="209" w:type="pct"/>
            <w:vMerge w:val="restart"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67" w:type="pct"/>
            <w:vMerge w:val="restart"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Блок питания и  управления</w:t>
            </w:r>
          </w:p>
        </w:tc>
        <w:tc>
          <w:tcPr>
            <w:tcW w:w="2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Pr="00E21D2F" w:rsidRDefault="005E111A" w:rsidP="00A165F0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Pr="00E21D2F" w:rsidRDefault="005E111A" w:rsidP="00A16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D2F">
              <w:rPr>
                <w:rFonts w:ascii="Times New Roman" w:eastAsia="CIDFont+F3" w:hAnsi="Times New Roman" w:cs="Times New Roman"/>
                <w:sz w:val="26"/>
                <w:szCs w:val="26"/>
              </w:rPr>
              <w:t>Для пуска и остановки устройства для обработки эндоскопов, задания времени этапа обработки; визуального контроля времени этапа обработки; визуального контроля температуры прокачиваемого рабочего раствора (воздуха); визуальной и звуковой индикации (сигнализации) окончания штатного этапа обработки.</w:t>
            </w:r>
          </w:p>
        </w:tc>
      </w:tr>
      <w:tr w:rsidR="005E111A" w:rsidRPr="00E21D2F" w:rsidTr="00A165F0">
        <w:trPr>
          <w:trHeight w:val="21"/>
        </w:trPr>
        <w:tc>
          <w:tcPr>
            <w:tcW w:w="209" w:type="pct"/>
            <w:vMerge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7" w:type="pct"/>
            <w:vMerge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Pr="00E21D2F" w:rsidRDefault="005E111A" w:rsidP="00A165F0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Совместимость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Pr="00E21D2F" w:rsidRDefault="005E111A" w:rsidP="00A165F0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5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Полная совместимость</w:t>
            </w:r>
            <w:r w:rsidRPr="00E21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</w:t>
            </w:r>
            <w:r w:rsidRPr="00E21D2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Устройством для обработки эндоскопов </w:t>
            </w:r>
            <w:r w:rsidRPr="00E21D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ЭНДОДЕЗ</w:t>
            </w:r>
            <w:proofErr w:type="gramStart"/>
            <w:r w:rsidRPr="00E21D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-«</w:t>
            </w:r>
            <w:proofErr w:type="gramEnd"/>
            <w:r w:rsidRPr="00E21D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КРОНТ»</w:t>
            </w:r>
            <w:r w:rsidRPr="00E21D2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по ТУ 9451-056-11769436-2016, имеющимся у Заказчика</w:t>
            </w:r>
          </w:p>
        </w:tc>
      </w:tr>
      <w:tr w:rsidR="005E111A" w:rsidRPr="00E21D2F" w:rsidTr="00A165F0">
        <w:trPr>
          <w:trHeight w:val="21"/>
        </w:trPr>
        <w:tc>
          <w:tcPr>
            <w:tcW w:w="209" w:type="pct"/>
            <w:vMerge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7" w:type="pct"/>
            <w:vMerge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Pr="00E21D2F" w:rsidRDefault="005E111A" w:rsidP="00A165F0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D2F">
              <w:rPr>
                <w:rFonts w:ascii="Times New Roman" w:eastAsia="CIDFont+F3" w:hAnsi="Times New Roman" w:cs="Times New Roman"/>
                <w:sz w:val="26"/>
                <w:szCs w:val="26"/>
              </w:rPr>
              <w:t xml:space="preserve">Напряжение питание блока, В 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Pr="00E21D2F" w:rsidRDefault="005E111A" w:rsidP="00A165F0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D2F">
              <w:rPr>
                <w:rFonts w:ascii="Times New Roman" w:eastAsia="CIDFont+F3" w:hAnsi="Times New Roman" w:cs="Times New Roman"/>
                <w:sz w:val="26"/>
                <w:szCs w:val="26"/>
              </w:rPr>
              <w:t>8,5-12,6</w:t>
            </w:r>
          </w:p>
        </w:tc>
      </w:tr>
      <w:tr w:rsidR="005E111A" w:rsidRPr="00E21D2F" w:rsidTr="00A165F0">
        <w:trPr>
          <w:trHeight w:val="21"/>
        </w:trPr>
        <w:tc>
          <w:tcPr>
            <w:tcW w:w="209" w:type="pct"/>
            <w:vMerge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7" w:type="pct"/>
            <w:vMerge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Pr="00E21D2F" w:rsidRDefault="005E111A" w:rsidP="00A165F0">
            <w:pPr>
              <w:spacing w:after="0" w:line="240" w:lineRule="auto"/>
              <w:ind w:firstLine="31"/>
              <w:rPr>
                <w:rFonts w:ascii="Times New Roman" w:eastAsia="CIDFont+F3" w:hAnsi="Times New Roman" w:cs="Times New Roman"/>
                <w:sz w:val="26"/>
                <w:szCs w:val="26"/>
              </w:rPr>
            </w:pPr>
            <w:r w:rsidRPr="00E21D2F">
              <w:rPr>
                <w:rFonts w:ascii="Times New Roman" w:eastAsia="CIDFont+F3" w:hAnsi="Times New Roman" w:cs="Times New Roman"/>
                <w:sz w:val="26"/>
                <w:szCs w:val="26"/>
              </w:rPr>
              <w:t>Максимальный рабочий ток, А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Pr="00E21D2F" w:rsidRDefault="005E111A" w:rsidP="00A165F0">
            <w:pPr>
              <w:spacing w:after="0" w:line="240" w:lineRule="auto"/>
              <w:ind w:firstLine="31"/>
              <w:rPr>
                <w:rFonts w:ascii="Times New Roman" w:eastAsia="CIDFont+F3" w:hAnsi="Times New Roman" w:cs="Times New Roman"/>
                <w:sz w:val="26"/>
                <w:szCs w:val="26"/>
              </w:rPr>
            </w:pPr>
            <w:r w:rsidRPr="00E21D2F">
              <w:rPr>
                <w:rFonts w:ascii="Times New Roman" w:eastAsia="CIDFont+F3" w:hAnsi="Times New Roman" w:cs="Times New Roman"/>
                <w:sz w:val="26"/>
                <w:szCs w:val="26"/>
              </w:rPr>
              <w:t>1,3</w:t>
            </w:r>
          </w:p>
        </w:tc>
      </w:tr>
      <w:tr w:rsidR="005E111A" w:rsidRPr="00E21D2F" w:rsidTr="00A165F0">
        <w:trPr>
          <w:trHeight w:val="21"/>
        </w:trPr>
        <w:tc>
          <w:tcPr>
            <w:tcW w:w="209" w:type="pct"/>
            <w:vMerge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7" w:type="pct"/>
            <w:vMerge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Pr="00E21D2F" w:rsidRDefault="005E111A" w:rsidP="00A165F0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Органы управления и индикации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Pr="00E21D2F" w:rsidRDefault="005E111A" w:rsidP="00A165F0">
            <w:pPr>
              <w:spacing w:after="0" w:line="240" w:lineRule="auto"/>
              <w:ind w:firstLine="31"/>
              <w:rPr>
                <w:rFonts w:ascii="Times New Roman" w:hAnsi="Times New Roman" w:cs="Times New Roman"/>
                <w:sz w:val="26"/>
                <w:szCs w:val="26"/>
              </w:rPr>
            </w:pPr>
            <w:r w:rsidRPr="00E21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E21D2F">
              <w:rPr>
                <w:rFonts w:ascii="Times New Roman" w:hAnsi="Times New Roman" w:cs="Times New Roman"/>
                <w:sz w:val="26"/>
                <w:szCs w:val="26"/>
              </w:rPr>
              <w:t>Индикатор цифровой «Время этапа»;</w:t>
            </w:r>
          </w:p>
          <w:p w:rsidR="005E111A" w:rsidRPr="00E21D2F" w:rsidRDefault="005E111A" w:rsidP="00A165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1D2F">
              <w:rPr>
                <w:rFonts w:ascii="Times New Roman" w:hAnsi="Times New Roman" w:cs="Times New Roman"/>
                <w:sz w:val="26"/>
                <w:szCs w:val="26"/>
              </w:rPr>
              <w:t>- Индикатор цифровой «Температура»;</w:t>
            </w:r>
          </w:p>
          <w:p w:rsidR="005E111A" w:rsidRPr="00E21D2F" w:rsidRDefault="005E111A" w:rsidP="00A165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1D2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E21D2F">
              <w:rPr>
                <w:rFonts w:ascii="Times New Roman" w:hAnsi="Times New Roman" w:cs="Times New Roman"/>
                <w:sz w:val="26"/>
                <w:szCs w:val="26"/>
              </w:rPr>
              <w:t>Кнопка  установки</w:t>
            </w:r>
            <w:proofErr w:type="gramEnd"/>
            <w:r w:rsidRPr="00E21D2F">
              <w:rPr>
                <w:rFonts w:ascii="Times New Roman" w:hAnsi="Times New Roman" w:cs="Times New Roman"/>
                <w:sz w:val="26"/>
                <w:szCs w:val="26"/>
              </w:rPr>
              <w:t xml:space="preserve"> времени «-»;</w:t>
            </w:r>
          </w:p>
          <w:p w:rsidR="005E111A" w:rsidRPr="00E21D2F" w:rsidRDefault="005E111A" w:rsidP="00A165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1D2F">
              <w:rPr>
                <w:rFonts w:ascii="Times New Roman" w:hAnsi="Times New Roman" w:cs="Times New Roman"/>
                <w:sz w:val="26"/>
                <w:szCs w:val="26"/>
              </w:rPr>
              <w:t xml:space="preserve">-Кнопка  установки времени «+»; </w:t>
            </w:r>
          </w:p>
          <w:p w:rsidR="005E111A" w:rsidRPr="00E21D2F" w:rsidRDefault="005E111A" w:rsidP="00A165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1D2F">
              <w:rPr>
                <w:rFonts w:ascii="Times New Roman" w:hAnsi="Times New Roman" w:cs="Times New Roman"/>
                <w:sz w:val="26"/>
                <w:szCs w:val="26"/>
              </w:rPr>
              <w:t>- Кнопка «ПУСК / СТОП»</w:t>
            </w:r>
          </w:p>
          <w:p w:rsidR="005E111A" w:rsidRPr="00E21D2F" w:rsidRDefault="004E2A4E" w:rsidP="00A165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Зуммер</w:t>
            </w:r>
          </w:p>
        </w:tc>
      </w:tr>
      <w:tr w:rsidR="005E111A" w:rsidRPr="00E21D2F" w:rsidTr="00A165F0">
        <w:trPr>
          <w:trHeight w:val="21"/>
        </w:trPr>
        <w:tc>
          <w:tcPr>
            <w:tcW w:w="209" w:type="pct"/>
            <w:vMerge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7" w:type="pct"/>
            <w:vMerge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Pr="00E21D2F" w:rsidRDefault="005E111A" w:rsidP="00A165F0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Габаритные размеры, мм (±15)</w:t>
            </w:r>
          </w:p>
          <w:p w:rsidR="005E111A" w:rsidRPr="00E21D2F" w:rsidRDefault="005E111A" w:rsidP="00A165F0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Pr="00E21D2F" w:rsidRDefault="005E111A" w:rsidP="00A165F0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80х60</w:t>
            </w:r>
          </w:p>
        </w:tc>
      </w:tr>
      <w:tr w:rsidR="005E111A" w:rsidRPr="00E21D2F" w:rsidTr="00A165F0">
        <w:trPr>
          <w:trHeight w:val="21"/>
        </w:trPr>
        <w:tc>
          <w:tcPr>
            <w:tcW w:w="209" w:type="pct"/>
            <w:vMerge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7" w:type="pct"/>
            <w:vMerge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Default="005E111A" w:rsidP="00A165F0">
            <w:pPr>
              <w:spacing w:after="0" w:line="240" w:lineRule="auto"/>
              <w:ind w:firstLine="3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</w:t>
            </w:r>
            <w:r w:rsidRPr="00E21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начение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E21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отображаемое на цифровых индикаторах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5E111A" w:rsidRPr="00E21D2F" w:rsidRDefault="005E111A" w:rsidP="00A165F0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Pr="00E21D2F" w:rsidRDefault="005E111A" w:rsidP="00A165F0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00 - </w:t>
            </w:r>
            <w:r w:rsidRPr="00E21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</w:tr>
      <w:tr w:rsidR="005E111A" w:rsidRPr="00E21D2F" w:rsidTr="00A165F0">
        <w:trPr>
          <w:trHeight w:val="21"/>
        </w:trPr>
        <w:tc>
          <w:tcPr>
            <w:tcW w:w="209" w:type="pct"/>
            <w:vMerge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7" w:type="pct"/>
            <w:vMerge/>
          </w:tcPr>
          <w:p w:rsidR="005E111A" w:rsidRPr="00E21D2F" w:rsidRDefault="005E111A" w:rsidP="00A1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Default="005E111A" w:rsidP="00A165F0">
            <w:pPr>
              <w:spacing w:after="0" w:line="240" w:lineRule="auto"/>
              <w:ind w:firstLine="3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E111A" w:rsidRPr="00E21D2F" w:rsidRDefault="005E111A" w:rsidP="00A165F0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Обратный отсчет времени, дискретность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мин.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11A" w:rsidRPr="00E21D2F" w:rsidRDefault="005E111A" w:rsidP="00A165F0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</w:tr>
    </w:tbl>
    <w:p w:rsidR="005E111A" w:rsidRPr="0096346D" w:rsidRDefault="005E111A" w:rsidP="005E111A">
      <w:pPr>
        <w:spacing w:after="0" w:line="240" w:lineRule="auto"/>
        <w:rPr>
          <w:rFonts w:ascii="PT Astra Serif" w:eastAsia="Times New Roman" w:hAnsi="PT Astra Serif"/>
          <w:sz w:val="24"/>
          <w:szCs w:val="20"/>
          <w:lang w:eastAsia="ru-RU"/>
        </w:rPr>
      </w:pPr>
    </w:p>
    <w:sectPr w:rsidR="005E111A" w:rsidRPr="0096346D" w:rsidSect="005E111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F3044"/>
    <w:multiLevelType w:val="hybridMultilevel"/>
    <w:tmpl w:val="BA20F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BD"/>
    <w:rsid w:val="00071652"/>
    <w:rsid w:val="000906C4"/>
    <w:rsid w:val="000948B2"/>
    <w:rsid w:val="001955B3"/>
    <w:rsid w:val="0044798C"/>
    <w:rsid w:val="00484CD3"/>
    <w:rsid w:val="004E2A4E"/>
    <w:rsid w:val="005C52AB"/>
    <w:rsid w:val="005D0051"/>
    <w:rsid w:val="005E111A"/>
    <w:rsid w:val="006F3215"/>
    <w:rsid w:val="008262BD"/>
    <w:rsid w:val="008F141F"/>
    <w:rsid w:val="00C01A44"/>
    <w:rsid w:val="00C3525A"/>
    <w:rsid w:val="00D20D4B"/>
    <w:rsid w:val="00FA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D15D4-2631-48EE-8099-2D97EFE4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Балясникова</dc:creator>
  <cp:lastModifiedBy>KRONT :: Info</cp:lastModifiedBy>
  <cp:revision>2</cp:revision>
  <dcterms:created xsi:type="dcterms:W3CDTF">2026-05-28T06:14:00Z</dcterms:created>
  <dcterms:modified xsi:type="dcterms:W3CDTF">2026-05-28T06:14:00Z</dcterms:modified>
</cp:coreProperties>
</file>