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B6" w:rsidRPr="00DF63D5" w:rsidRDefault="004B17B6" w:rsidP="004B1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D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B17B6" w:rsidRPr="00DF63D5" w:rsidRDefault="004B17B6" w:rsidP="004B1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Насос</w:t>
      </w:r>
      <w:r w:rsidRPr="00DF63D5">
        <w:rPr>
          <w:rFonts w:ascii="Times New Roman" w:hAnsi="Times New Roman" w:cs="Times New Roman"/>
          <w:b/>
          <w:sz w:val="24"/>
          <w:szCs w:val="24"/>
        </w:rPr>
        <w:t xml:space="preserve"> для установки УДЭ-1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сборе)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1531"/>
        <w:gridCol w:w="4276"/>
        <w:gridCol w:w="3367"/>
      </w:tblGrid>
      <w:tr w:rsidR="004B17B6" w:rsidRPr="000F6DFD" w:rsidTr="004B17B6">
        <w:trPr>
          <w:trHeight w:val="797"/>
        </w:trPr>
        <w:tc>
          <w:tcPr>
            <w:tcW w:w="207" w:type="pct"/>
            <w:vMerge w:val="restart"/>
          </w:tcPr>
          <w:p w:rsidR="004B17B6" w:rsidRPr="000F6DFD" w:rsidRDefault="004B17B6" w:rsidP="00B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0" w:type="pct"/>
            <w:vMerge w:val="restart"/>
          </w:tcPr>
          <w:p w:rsidR="004B17B6" w:rsidRPr="000F6DFD" w:rsidRDefault="004B17B6" w:rsidP="004B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hAnsi="Times New Roman" w:cs="Times New Roman"/>
                <w:sz w:val="24"/>
                <w:szCs w:val="24"/>
              </w:rPr>
              <w:t xml:space="preserve">Насос для установки УДЭ-1 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7B6" w:rsidRPr="000F6DFD" w:rsidRDefault="004B17B6" w:rsidP="00B57728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7B6" w:rsidRPr="000F6DFD" w:rsidRDefault="004B17B6" w:rsidP="00E044ED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E044ED"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заполнения</w:t>
            </w:r>
            <w:r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</w:t>
            </w:r>
            <w:r w:rsidR="00E044ED"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</w:t>
            </w:r>
            <w:r w:rsidR="00E044ED"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</w:t>
            </w:r>
            <w:r w:rsidR="00E044ED"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эндоскопа </w:t>
            </w:r>
          </w:p>
        </w:tc>
      </w:tr>
      <w:tr w:rsidR="004B17B6" w:rsidRPr="000F6DFD" w:rsidTr="004B17B6">
        <w:trPr>
          <w:trHeight w:val="21"/>
        </w:trPr>
        <w:tc>
          <w:tcPr>
            <w:tcW w:w="207" w:type="pct"/>
            <w:vMerge/>
          </w:tcPr>
          <w:p w:rsidR="004B17B6" w:rsidRPr="000F6DFD" w:rsidRDefault="004B17B6" w:rsidP="00B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4B17B6" w:rsidRPr="000F6DFD" w:rsidRDefault="004B17B6" w:rsidP="00B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B6" w:rsidRPr="000F6DFD" w:rsidRDefault="004B17B6" w:rsidP="00B57728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Совместимость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B6" w:rsidRPr="000F6DFD" w:rsidRDefault="004B17B6" w:rsidP="00B57728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совместимость с установкой дезинфекционной эндоскопической УДЭ-1</w:t>
            </w:r>
            <w:r w:rsidR="00BF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-«КРОНТ»</w:t>
            </w:r>
          </w:p>
        </w:tc>
      </w:tr>
      <w:tr w:rsidR="004B17B6" w:rsidRPr="000F6DFD" w:rsidTr="004B17B6">
        <w:trPr>
          <w:trHeight w:val="21"/>
        </w:trPr>
        <w:tc>
          <w:tcPr>
            <w:tcW w:w="207" w:type="pct"/>
            <w:vMerge/>
          </w:tcPr>
          <w:p w:rsidR="004B17B6" w:rsidRPr="000F6DFD" w:rsidRDefault="004B17B6" w:rsidP="00B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4B17B6" w:rsidRPr="000F6DFD" w:rsidRDefault="004B17B6" w:rsidP="00B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B6" w:rsidRPr="000F6DFD" w:rsidRDefault="004B17B6" w:rsidP="004B17B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B6" w:rsidRPr="000F6DFD" w:rsidRDefault="004B17B6" w:rsidP="004B17B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нержавеющая сталь</w:t>
            </w:r>
          </w:p>
        </w:tc>
      </w:tr>
      <w:tr w:rsidR="00E044ED" w:rsidRPr="000F6DFD" w:rsidTr="004B17B6">
        <w:trPr>
          <w:trHeight w:val="21"/>
        </w:trPr>
        <w:tc>
          <w:tcPr>
            <w:tcW w:w="207" w:type="pct"/>
            <w:vMerge/>
          </w:tcPr>
          <w:p w:rsidR="00E044ED" w:rsidRPr="000F6DFD" w:rsidRDefault="00E044ED" w:rsidP="00B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E044ED" w:rsidRPr="000F6DFD" w:rsidRDefault="00E044ED" w:rsidP="00B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ED" w:rsidRPr="000F6DFD" w:rsidRDefault="00E044ED" w:rsidP="00E044ED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hAnsi="Times New Roman" w:cs="Times New Roman"/>
                <w:sz w:val="24"/>
                <w:szCs w:val="24"/>
              </w:rPr>
              <w:t>Непрерывная подача раствора во внутренние каналы эндоскопа без образования пузырьков воздуха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ED" w:rsidRPr="000F6DFD" w:rsidRDefault="00E044ED" w:rsidP="004B17B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1F4A59" w:rsidRPr="000F6DFD" w:rsidTr="001F4A59">
        <w:trPr>
          <w:trHeight w:val="1278"/>
        </w:trPr>
        <w:tc>
          <w:tcPr>
            <w:tcW w:w="207" w:type="pct"/>
            <w:vMerge/>
          </w:tcPr>
          <w:p w:rsidR="001F4A59" w:rsidRPr="000F6DFD" w:rsidRDefault="001F4A59" w:rsidP="00B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1F4A59" w:rsidRPr="000F6DFD" w:rsidRDefault="001F4A59" w:rsidP="00B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A59" w:rsidRPr="000F6DFD" w:rsidRDefault="001F4A59" w:rsidP="004B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proofErr w:type="gramStart"/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>Объем жидкости, прокачиваемой за один рабочий цикл (объем</w:t>
            </w:r>
            <w:proofErr w:type="gramEnd"/>
          </w:p>
          <w:p w:rsidR="001F4A59" w:rsidRPr="000F6DFD" w:rsidRDefault="001F4A59" w:rsidP="001F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жидкости, прокачиваемой при поднимании и опускании поршня насоса), не менее, </w:t>
            </w:r>
            <w:proofErr w:type="gramStart"/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>см</w:t>
            </w:r>
            <w:proofErr w:type="gramEnd"/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A59" w:rsidRPr="000F6DFD" w:rsidRDefault="001F4A59" w:rsidP="004B17B6">
            <w:pPr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  <w:p w:rsidR="001F4A59" w:rsidRPr="000F6DFD" w:rsidRDefault="001F4A59" w:rsidP="004B17B6">
            <w:pPr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  <w:p w:rsidR="001F4A59" w:rsidRPr="000F6DFD" w:rsidRDefault="001F4A59" w:rsidP="001F4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>30±3</w:t>
            </w:r>
          </w:p>
        </w:tc>
      </w:tr>
      <w:tr w:rsidR="004B17B6" w:rsidRPr="000F6DFD" w:rsidTr="004B17B6">
        <w:trPr>
          <w:trHeight w:val="21"/>
        </w:trPr>
        <w:tc>
          <w:tcPr>
            <w:tcW w:w="207" w:type="pct"/>
            <w:vMerge/>
          </w:tcPr>
          <w:p w:rsidR="004B17B6" w:rsidRPr="000F6DFD" w:rsidRDefault="004B17B6" w:rsidP="00B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4B17B6" w:rsidRPr="000F6DFD" w:rsidRDefault="004B17B6" w:rsidP="00B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B6" w:rsidRPr="000F6DFD" w:rsidRDefault="004B17B6" w:rsidP="004B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>Максимальное рабочее давление насоса:</w:t>
            </w:r>
          </w:p>
          <w:p w:rsidR="004B17B6" w:rsidRPr="000F6DFD" w:rsidRDefault="004B17B6" w:rsidP="004B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- при поднимании поршня насоса, </w:t>
            </w:r>
            <w:proofErr w:type="spellStart"/>
            <w:proofErr w:type="gramStart"/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</w:p>
          <w:p w:rsidR="004B17B6" w:rsidRPr="000F6DFD" w:rsidRDefault="004B17B6" w:rsidP="004B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-при опускании поршня насоса, </w:t>
            </w:r>
            <w:proofErr w:type="spellStart"/>
            <w:proofErr w:type="gramStart"/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B6" w:rsidRPr="000F6DFD" w:rsidRDefault="004B17B6" w:rsidP="00B57728">
            <w:pPr>
              <w:spacing w:after="0" w:line="240" w:lineRule="auto"/>
              <w:ind w:firstLine="31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  <w:p w:rsidR="004B17B6" w:rsidRPr="000F6DFD" w:rsidRDefault="004B17B6" w:rsidP="004B17B6">
            <w:pPr>
              <w:spacing w:after="0" w:line="240" w:lineRule="auto"/>
              <w:ind w:firstLine="31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  <w:p w:rsidR="004B17B6" w:rsidRPr="000F6DFD" w:rsidRDefault="004B17B6" w:rsidP="004B17B6">
            <w:pPr>
              <w:spacing w:after="0" w:line="240" w:lineRule="auto"/>
              <w:ind w:firstLine="31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>– 0,8</w:t>
            </w:r>
          </w:p>
          <w:p w:rsidR="004B17B6" w:rsidRPr="000F6DFD" w:rsidRDefault="004B17B6" w:rsidP="004B17B6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– 0,4 </w:t>
            </w:r>
          </w:p>
        </w:tc>
      </w:tr>
      <w:tr w:rsidR="004B17B6" w:rsidRPr="000F6DFD" w:rsidTr="004B17B6">
        <w:trPr>
          <w:trHeight w:val="1335"/>
        </w:trPr>
        <w:tc>
          <w:tcPr>
            <w:tcW w:w="207" w:type="pct"/>
            <w:vMerge/>
          </w:tcPr>
          <w:p w:rsidR="004B17B6" w:rsidRPr="000F6DFD" w:rsidRDefault="004B17B6" w:rsidP="00B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4B17B6" w:rsidRPr="000F6DFD" w:rsidRDefault="004B17B6" w:rsidP="00B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7B6" w:rsidRPr="000F6DFD" w:rsidRDefault="004B17B6" w:rsidP="004B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>Усилие, прикладываемое к рукоятке насоса при прокачке, Н (кгс), не</w:t>
            </w:r>
          </w:p>
          <w:p w:rsidR="004B17B6" w:rsidRPr="000F6DFD" w:rsidRDefault="004B17B6" w:rsidP="004B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>более:</w:t>
            </w:r>
          </w:p>
          <w:p w:rsidR="004B17B6" w:rsidRPr="000F6DFD" w:rsidRDefault="004B17B6" w:rsidP="004B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0F6DFD">
              <w:rPr>
                <w:rFonts w:ascii="Times New Roman" w:eastAsia="CIDFont+F7" w:hAnsi="Times New Roman" w:cs="Times New Roman"/>
                <w:sz w:val="24"/>
                <w:szCs w:val="24"/>
              </w:rPr>
              <w:t xml:space="preserve">- </w:t>
            </w:r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при движении поршня вверх </w:t>
            </w:r>
          </w:p>
          <w:p w:rsidR="004B17B6" w:rsidRPr="000F6DFD" w:rsidRDefault="004B17B6" w:rsidP="004B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eastAsia="CIDFont+F7" w:hAnsi="Times New Roman" w:cs="Times New Roman"/>
                <w:sz w:val="24"/>
                <w:szCs w:val="24"/>
              </w:rPr>
              <w:t xml:space="preserve">- </w:t>
            </w:r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при движении поршня вниз 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7B6" w:rsidRPr="000F6DFD" w:rsidRDefault="004B17B6" w:rsidP="00B57728">
            <w:pPr>
              <w:spacing w:after="0" w:line="240" w:lineRule="auto"/>
              <w:ind w:firstLine="31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  <w:p w:rsidR="004B17B6" w:rsidRPr="000F6DFD" w:rsidRDefault="004B17B6" w:rsidP="00B57728">
            <w:pPr>
              <w:spacing w:after="0" w:line="240" w:lineRule="auto"/>
              <w:ind w:firstLine="31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  <w:p w:rsidR="004B17B6" w:rsidRPr="000F6DFD" w:rsidRDefault="004B17B6" w:rsidP="00B57728">
            <w:pPr>
              <w:spacing w:after="0" w:line="240" w:lineRule="auto"/>
              <w:ind w:firstLine="31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  <w:p w:rsidR="004B17B6" w:rsidRPr="000F6DFD" w:rsidRDefault="004B17B6" w:rsidP="00B57728">
            <w:pPr>
              <w:spacing w:after="0" w:line="240" w:lineRule="auto"/>
              <w:ind w:firstLine="31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>– 30 (3)</w:t>
            </w:r>
          </w:p>
          <w:p w:rsidR="004B17B6" w:rsidRPr="000F6DFD" w:rsidRDefault="004B17B6" w:rsidP="004B17B6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 – 15 (1,5)</w:t>
            </w:r>
          </w:p>
        </w:tc>
      </w:tr>
      <w:tr w:rsidR="004B17B6" w:rsidRPr="000F6DFD" w:rsidTr="004B17B6">
        <w:trPr>
          <w:trHeight w:val="619"/>
        </w:trPr>
        <w:tc>
          <w:tcPr>
            <w:tcW w:w="207" w:type="pct"/>
            <w:vMerge/>
          </w:tcPr>
          <w:p w:rsidR="004B17B6" w:rsidRPr="000F6DFD" w:rsidRDefault="004B17B6" w:rsidP="00B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4B17B6" w:rsidRPr="000F6DFD" w:rsidRDefault="004B17B6" w:rsidP="00B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7B6" w:rsidRPr="000F6DFD" w:rsidRDefault="004B17B6" w:rsidP="00B57728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(в собранном виде), </w:t>
            </w:r>
            <w:proofErr w:type="gramStart"/>
            <w:r w:rsidRPr="000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7B6" w:rsidRPr="000F6DFD" w:rsidRDefault="004B17B6" w:rsidP="004B17B6">
            <w:pPr>
              <w:spacing w:after="0" w:line="240" w:lineRule="auto"/>
              <w:ind w:firstLine="31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>длина - 280±20</w:t>
            </w:r>
          </w:p>
          <w:p w:rsidR="004B17B6" w:rsidRPr="000F6DFD" w:rsidRDefault="004B17B6" w:rsidP="004B17B6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FD">
              <w:rPr>
                <w:rFonts w:ascii="Times New Roman" w:eastAsia="CIDFont+F2" w:hAnsi="Times New Roman" w:cs="Times New Roman"/>
                <w:sz w:val="24"/>
                <w:szCs w:val="24"/>
              </w:rPr>
              <w:t>ширина - 55±5</w:t>
            </w:r>
          </w:p>
        </w:tc>
      </w:tr>
    </w:tbl>
    <w:p w:rsidR="004B17B6" w:rsidRPr="00DF63D5" w:rsidRDefault="004B17B6" w:rsidP="004B17B6"/>
    <w:p w:rsidR="004B17B6" w:rsidRDefault="004B17B6" w:rsidP="004B17B6"/>
    <w:p w:rsidR="004B17B6" w:rsidRDefault="004B17B6"/>
    <w:sectPr w:rsidR="004B17B6" w:rsidSect="005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17B6"/>
    <w:rsid w:val="000F6DFD"/>
    <w:rsid w:val="001F4A59"/>
    <w:rsid w:val="002F071B"/>
    <w:rsid w:val="00355307"/>
    <w:rsid w:val="004B17B6"/>
    <w:rsid w:val="00504BB9"/>
    <w:rsid w:val="00BB52FF"/>
    <w:rsid w:val="00BF3F85"/>
    <w:rsid w:val="00E0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</dc:creator>
  <cp:lastModifiedBy>Nikulin</cp:lastModifiedBy>
  <cp:revision>5</cp:revision>
  <dcterms:created xsi:type="dcterms:W3CDTF">2021-09-15T07:12:00Z</dcterms:created>
  <dcterms:modified xsi:type="dcterms:W3CDTF">2021-09-16T07:04:00Z</dcterms:modified>
</cp:coreProperties>
</file>